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4A82E">
      <w:pPr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 w14:paraId="6774D05D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076A6FF5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四川省通信学会</w:t>
      </w:r>
      <w:r>
        <w:rPr>
          <w:rFonts w:ascii="宋体" w:hAnsi="宋体"/>
          <w:b/>
          <w:bCs/>
          <w:sz w:val="32"/>
          <w:szCs w:val="32"/>
        </w:rPr>
        <w:t>202</w:t>
      </w:r>
      <w:r>
        <w:rPr>
          <w:rFonts w:hint="eastAsia" w:ascii="宋体" w:hAnsi="宋体"/>
          <w:b/>
          <w:bCs/>
          <w:sz w:val="32"/>
          <w:szCs w:val="32"/>
        </w:rPr>
        <w:t>5</w:t>
      </w:r>
      <w:r>
        <w:rPr>
          <w:rFonts w:ascii="宋体" w:hAnsi="宋体"/>
          <w:b/>
          <w:bCs/>
          <w:sz w:val="32"/>
          <w:szCs w:val="32"/>
        </w:rPr>
        <w:t>年论文</w:t>
      </w:r>
      <w:r>
        <w:rPr>
          <w:rFonts w:hint="eastAsia" w:ascii="宋体" w:hAnsi="宋体"/>
          <w:b/>
          <w:bCs/>
          <w:sz w:val="32"/>
          <w:szCs w:val="32"/>
        </w:rPr>
        <w:t>大赛</w:t>
      </w:r>
      <w:r>
        <w:rPr>
          <w:rFonts w:ascii="宋体" w:hAnsi="宋体"/>
          <w:b/>
          <w:bCs/>
          <w:sz w:val="32"/>
          <w:szCs w:val="32"/>
        </w:rPr>
        <w:t>格式要求</w:t>
      </w:r>
      <w:r>
        <w:rPr>
          <w:rFonts w:hint="eastAsia" w:ascii="宋体" w:hAnsi="宋体"/>
          <w:b/>
          <w:bCs/>
          <w:sz w:val="32"/>
          <w:szCs w:val="32"/>
        </w:rPr>
        <w:t>（关键要素）</w:t>
      </w:r>
    </w:p>
    <w:p w14:paraId="1955BA43">
      <w:pPr>
        <w:snapToGrid w:val="0"/>
        <w:spacing w:line="360" w:lineRule="auto"/>
        <w:rPr>
          <w:rFonts w:hint="eastAsia" w:ascii="宋体" w:hAnsi="宋体"/>
          <w:bCs/>
          <w:sz w:val="28"/>
          <w:szCs w:val="28"/>
        </w:rPr>
      </w:pPr>
    </w:p>
    <w:p w14:paraId="08D74EEC">
      <w:pPr>
        <w:snapToGrid w:val="0"/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1.论文应包含标题、作者姓名、作者单位、摘要、关键字及前面所述内容的英文翻译。</w:t>
      </w:r>
    </w:p>
    <w:p w14:paraId="46FB5826">
      <w:pPr>
        <w:snapToGrid w:val="0"/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2.论文应标明中图分类号。</w:t>
      </w:r>
    </w:p>
    <w:p w14:paraId="33718E49">
      <w:pPr>
        <w:snapToGrid w:val="0"/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3.文章内容必须科学准确、规范可读，字数5000</w:t>
      </w:r>
      <w:r>
        <w:rPr>
          <w:rFonts w:hint="eastAsia" w:ascii="宋体" w:hAnsi="宋体" w:cs="宋体"/>
          <w:bCs/>
          <w:sz w:val="28"/>
          <w:szCs w:val="28"/>
        </w:rPr>
        <w:t>～</w:t>
      </w:r>
      <w:r>
        <w:rPr>
          <w:rFonts w:hint="eastAsia" w:ascii="宋体" w:hAnsi="宋体"/>
          <w:bCs/>
          <w:sz w:val="28"/>
          <w:szCs w:val="28"/>
        </w:rPr>
        <w:t>10000 字以内。</w:t>
      </w:r>
    </w:p>
    <w:p w14:paraId="266C5040">
      <w:pPr>
        <w:snapToGrid w:val="0"/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4.文章应包含参考文献及作者简介，参考文献应按照国家相关规范书写。</w:t>
      </w:r>
    </w:p>
    <w:p w14:paraId="244F76E7">
      <w:pPr>
        <w:snapToGrid w:val="0"/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5.论文应符合国家法律法规和学术道德规范，不得有抄袭行为。对论文进行查重检测，重复率超过20%的论文将被拒绝。</w:t>
      </w:r>
    </w:p>
    <w:p w14:paraId="1791329E">
      <w:pPr>
        <w:snapToGrid w:val="0"/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6.‌内容要求‌：论文应具有一定的创新性、科学性、实用性和前瞻性，研究方法科学合理，数据真实可靠，结论准确无误。‌论文内容需与学科领域或教育教学实际相关，选题新颖，具有创见。‌</w:t>
      </w:r>
    </w:p>
    <w:p w14:paraId="384FA1CE">
      <w:pPr>
        <w:snapToGrid w:val="0"/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7.上传投稿文章时需同步上传论文著作权转让书，模板可在《通信与信息技术》官网https://publish.cnki.net/sctj“下载中心——论文著作权转让书”中获取，签字后以jpg或pdf格式传至scstxxh1980@163.com。</w:t>
      </w:r>
    </w:p>
    <w:p w14:paraId="61FF1D79">
      <w:pPr>
        <w:snapToGrid w:val="0"/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8.作者签署论文著作权转让书则表示在全球范围内将论文的著作权——包括但不限于复制权、发行权、信息网络传播权、广播权、表演权、翻译权、汇编权、改编权等转让给《通信与信息技术》杂志社。</w:t>
      </w:r>
    </w:p>
    <w:p w14:paraId="4924B53C">
      <w:pPr>
        <w:rPr>
          <w:rFonts w:hint="eastAsia" w:ascii="宋体" w:hAnsi="宋体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94"/>
    <w:rsid w:val="00055C73"/>
    <w:rsid w:val="00062687"/>
    <w:rsid w:val="000730FA"/>
    <w:rsid w:val="000901AE"/>
    <w:rsid w:val="000B4D6B"/>
    <w:rsid w:val="001139D2"/>
    <w:rsid w:val="001A1474"/>
    <w:rsid w:val="001D69D9"/>
    <w:rsid w:val="001E6079"/>
    <w:rsid w:val="002104C0"/>
    <w:rsid w:val="00221635"/>
    <w:rsid w:val="002E4257"/>
    <w:rsid w:val="004203F2"/>
    <w:rsid w:val="004D5C80"/>
    <w:rsid w:val="00652D3B"/>
    <w:rsid w:val="0067122A"/>
    <w:rsid w:val="006A487C"/>
    <w:rsid w:val="006B7494"/>
    <w:rsid w:val="00765D5B"/>
    <w:rsid w:val="008224A2"/>
    <w:rsid w:val="008738AC"/>
    <w:rsid w:val="009521E8"/>
    <w:rsid w:val="009556F2"/>
    <w:rsid w:val="00973CBF"/>
    <w:rsid w:val="009F7B80"/>
    <w:rsid w:val="00A0035D"/>
    <w:rsid w:val="00A870F6"/>
    <w:rsid w:val="00B44325"/>
    <w:rsid w:val="00BC7CB0"/>
    <w:rsid w:val="00D3638A"/>
    <w:rsid w:val="00E01EDD"/>
    <w:rsid w:val="00E13E86"/>
    <w:rsid w:val="00E606E4"/>
    <w:rsid w:val="00E65AFC"/>
    <w:rsid w:val="00EE1A23"/>
    <w:rsid w:val="00FA0C8F"/>
    <w:rsid w:val="01AB4BCB"/>
    <w:rsid w:val="073A38EF"/>
    <w:rsid w:val="0D8256A8"/>
    <w:rsid w:val="156C0552"/>
    <w:rsid w:val="1EFF124F"/>
    <w:rsid w:val="20124FB2"/>
    <w:rsid w:val="208D3C12"/>
    <w:rsid w:val="246B7CBD"/>
    <w:rsid w:val="24D86D93"/>
    <w:rsid w:val="2CFC39D2"/>
    <w:rsid w:val="2E5F2631"/>
    <w:rsid w:val="372907BF"/>
    <w:rsid w:val="3B4721CA"/>
    <w:rsid w:val="3FD87226"/>
    <w:rsid w:val="4BFA6AA2"/>
    <w:rsid w:val="53603363"/>
    <w:rsid w:val="54EA7388"/>
    <w:rsid w:val="5F3C2ED6"/>
    <w:rsid w:val="61711651"/>
    <w:rsid w:val="73010267"/>
    <w:rsid w:val="73DC6BA3"/>
    <w:rsid w:val="7AF25E83"/>
    <w:rsid w:val="7BD34220"/>
    <w:rsid w:val="7EE8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jc w:val="left"/>
    </w:pPr>
    <w:rPr>
      <w:rFonts w:ascii="仿宋" w:hAnsi="仿宋" w:eastAsia="仿宋" w:cs="仿宋"/>
      <w:color w:val="000000"/>
      <w:kern w:val="0"/>
      <w:sz w:val="32"/>
      <w:szCs w:val="32"/>
      <w:lang w:val="zh-CN" w:bidi="zh-CN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 字符"/>
    <w:basedOn w:val="8"/>
    <w:link w:val="2"/>
    <w:qFormat/>
    <w:uiPriority w:val="1"/>
    <w:rPr>
      <w:rFonts w:ascii="仿宋" w:hAnsi="仿宋" w:eastAsia="仿宋" w:cs="仿宋"/>
      <w:color w:val="000000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2211</Words>
  <Characters>2428</Characters>
  <Lines>18</Lines>
  <Paragraphs>5</Paragraphs>
  <TotalTime>6</TotalTime>
  <ScaleCrop>false</ScaleCrop>
  <LinksUpToDate>false</LinksUpToDate>
  <CharactersWithSpaces>2533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2025-02-14T07:08:00Z</dcterms:created>
  <dc:creator>任彬</dc:creator>
  <cp:lastModifiedBy>四川省通信学会</cp:lastModifiedBy>
  <cp:lastPrinted>2022-05-13T06:42:00Z</cp:lastPrinted>
  <dcterms:modified xsi:type="dcterms:W3CDTF">2025-02-24T02:55:30Z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eyJoZGlkIjoiNDQzOTA3NTRiOTc1MTVmMTRjM2VhNjY4OGMzZGJjMTUiLCJ1c2VySWQiOiIxNjIyMTI2MDEwIn0=</vt:lpwstr>
  </property>
  <property fmtid="{D5CDD505-2E9C-101B-9397-08002B2CF9AE}" pid="3" name="KSOProductBuildVer">
    <vt:lpwstr>2052-12.1.0.19770</vt:lpwstr>
  </property>
  <property fmtid="{D5CDD505-2E9C-101B-9397-08002B2CF9AE}" pid="4" name="ICV">
    <vt:lpwstr>50358575CB0B41189603E17C16644597_13</vt:lpwstr>
  </property>
</Properties>
</file>